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4"/>
        <w:gridCol w:w="1890"/>
        <w:gridCol w:w="684"/>
        <w:gridCol w:w="719"/>
        <w:gridCol w:w="811"/>
        <w:gridCol w:w="719"/>
        <w:gridCol w:w="719"/>
        <w:gridCol w:w="719"/>
        <w:gridCol w:w="593"/>
      </w:tblGrid>
      <w:tr w:rsidR="00AC47D6" w:rsidTr="00EC154E">
        <w:tc>
          <w:tcPr>
            <w:tcW w:w="14444" w:type="dxa"/>
            <w:gridSpan w:val="9"/>
          </w:tcPr>
          <w:p w:rsidR="00AC47D6" w:rsidRDefault="00AC47D6" w:rsidP="00EC154E">
            <w:pPr>
              <w:jc w:val="center"/>
            </w:pPr>
            <w:r>
              <w:t>SINTESI DEI RISULTATI DELLE VERIFICHE – SECONDO QUADRIMESTRE A.S. 2015-16</w:t>
            </w:r>
          </w:p>
          <w:p w:rsidR="00AC47D6" w:rsidRDefault="00AC47D6" w:rsidP="00EC154E">
            <w:pPr>
              <w:jc w:val="center"/>
            </w:pPr>
          </w:p>
          <w:p w:rsidR="00AC47D6" w:rsidRDefault="00AC47D6" w:rsidP="00EC154E">
            <w:pPr>
              <w:jc w:val="center"/>
            </w:pPr>
            <w:r>
              <w:t xml:space="preserve">CLASSE 3° SEZ.  A        N° TOTALE ALUNNI: </w:t>
            </w:r>
            <w:proofErr w:type="gramStart"/>
            <w:r>
              <w:t>21  (</w:t>
            </w:r>
            <w:proofErr w:type="gramEnd"/>
            <w:r>
              <w:t>un alunno assente) = 20</w:t>
            </w:r>
          </w:p>
          <w:p w:rsidR="00AC47D6" w:rsidRDefault="00AC47D6" w:rsidP="00EC154E"/>
        </w:tc>
      </w:tr>
      <w:tr w:rsidR="00AC47D6" w:rsidTr="00EC154E">
        <w:tc>
          <w:tcPr>
            <w:tcW w:w="14444" w:type="dxa"/>
            <w:gridSpan w:val="9"/>
          </w:tcPr>
          <w:p w:rsidR="00AC47D6" w:rsidRDefault="00AC47D6" w:rsidP="00EC154E">
            <w:pPr>
              <w:jc w:val="center"/>
            </w:pPr>
            <w:r>
              <w:t>ARTE E IMMAGINE    PROF. MICHELE NOTARANGELO</w:t>
            </w:r>
          </w:p>
          <w:p w:rsidR="00AC47D6" w:rsidRDefault="00AC47D6" w:rsidP="00EC154E">
            <w:pPr>
              <w:jc w:val="center"/>
            </w:pPr>
          </w:p>
          <w:p w:rsidR="00AC47D6" w:rsidRDefault="00AC47D6" w:rsidP="00EC154E">
            <w:pPr>
              <w:jc w:val="center"/>
            </w:pPr>
            <w:r>
              <w:t>L’IMPRESSIONISMO</w:t>
            </w:r>
          </w:p>
        </w:tc>
      </w:tr>
      <w:tr w:rsidR="00AC47D6" w:rsidRPr="007C18C5" w:rsidTr="00EC154E">
        <w:tc>
          <w:tcPr>
            <w:tcW w:w="3525" w:type="dxa"/>
          </w:tcPr>
          <w:p w:rsidR="00AC47D6" w:rsidRDefault="00AC47D6" w:rsidP="00EC154E">
            <w:r>
              <w:t>COMPETENZE CHIAVE</w:t>
            </w:r>
          </w:p>
          <w:p w:rsidR="00AC47D6" w:rsidRDefault="00AC47D6" w:rsidP="00EC154E"/>
          <w:p w:rsidR="00AC47D6" w:rsidRDefault="00AC47D6" w:rsidP="00EC154E"/>
          <w:p w:rsidR="00AC47D6" w:rsidRDefault="00AC47D6" w:rsidP="00EC154E"/>
        </w:tc>
        <w:tc>
          <w:tcPr>
            <w:tcW w:w="10919" w:type="dxa"/>
            <w:gridSpan w:val="8"/>
          </w:tcPr>
          <w:p w:rsidR="00AC47D6" w:rsidRPr="007C18C5" w:rsidRDefault="00AC47D6" w:rsidP="00EC154E">
            <w:pPr>
              <w:autoSpaceDE w:val="0"/>
              <w:autoSpaceDN w:val="0"/>
              <w:adjustRightInd w:val="0"/>
            </w:pPr>
            <w:r w:rsidRPr="005276A9">
              <w:rPr>
                <w:bCs/>
              </w:rPr>
              <w:t>Consapevolezza ed espressione culturale – espressione artistica</w:t>
            </w:r>
          </w:p>
          <w:p w:rsidR="00AC47D6" w:rsidRPr="007C18C5" w:rsidRDefault="00AC47D6" w:rsidP="00EC154E">
            <w:pPr>
              <w:autoSpaceDE w:val="0"/>
              <w:autoSpaceDN w:val="0"/>
              <w:adjustRightInd w:val="0"/>
            </w:pPr>
          </w:p>
        </w:tc>
      </w:tr>
      <w:tr w:rsidR="00AC47D6" w:rsidTr="00EC154E">
        <w:tc>
          <w:tcPr>
            <w:tcW w:w="3525" w:type="dxa"/>
          </w:tcPr>
          <w:p w:rsidR="00AC47D6" w:rsidRDefault="00AC47D6" w:rsidP="00EC154E">
            <w:r>
              <w:t>COMPETENZE DISCIPLINARI</w:t>
            </w:r>
          </w:p>
          <w:p w:rsidR="00AC47D6" w:rsidRDefault="00AC47D6" w:rsidP="00EC154E"/>
          <w:p w:rsidR="00AC47D6" w:rsidRDefault="00AC47D6" w:rsidP="00EC154E"/>
          <w:p w:rsidR="00AC47D6" w:rsidRDefault="00AC47D6" w:rsidP="00EC154E"/>
        </w:tc>
        <w:tc>
          <w:tcPr>
            <w:tcW w:w="10919" w:type="dxa"/>
            <w:gridSpan w:val="8"/>
          </w:tcPr>
          <w:p w:rsidR="00AC47D6" w:rsidRDefault="00AC47D6" w:rsidP="00EC154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</w:pPr>
            <w:r w:rsidRPr="005276A9">
              <w:rPr>
                <w:rFonts w:ascii="Times New Roman" w:hAnsi="Times New Roman" w:cs="Times New Roman"/>
                <w:sz w:val="24"/>
                <w:szCs w:val="24"/>
              </w:rPr>
              <w:t>Padroneggiare gli strumenti necessari ad un utilizzo consapevole del patrimonio artistico e letterario (strumenti e tecniche di fruizione e produzione, lettura critica)</w:t>
            </w:r>
          </w:p>
        </w:tc>
      </w:tr>
      <w:tr w:rsidR="00AC47D6" w:rsidTr="00EC154E">
        <w:tc>
          <w:tcPr>
            <w:tcW w:w="3525" w:type="dxa"/>
          </w:tcPr>
          <w:p w:rsidR="00AC47D6" w:rsidRDefault="00AC47D6" w:rsidP="00EC154E">
            <w:r>
              <w:t>ABILITA’</w:t>
            </w:r>
          </w:p>
          <w:p w:rsidR="00AC47D6" w:rsidRDefault="00AC47D6" w:rsidP="00EC154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</w:pPr>
          </w:p>
        </w:tc>
        <w:tc>
          <w:tcPr>
            <w:tcW w:w="10919" w:type="dxa"/>
            <w:gridSpan w:val="8"/>
          </w:tcPr>
          <w:p w:rsidR="00AC47D6" w:rsidRPr="005276A9" w:rsidRDefault="00AC47D6" w:rsidP="00EC154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6A9">
              <w:rPr>
                <w:rFonts w:ascii="Times New Roman" w:hAnsi="Times New Roman" w:cs="Times New Roman"/>
                <w:sz w:val="24"/>
                <w:szCs w:val="24"/>
              </w:rPr>
              <w:t>Comprendere e apprezzare le opere d’arte:</w:t>
            </w:r>
          </w:p>
          <w:p w:rsidR="00AC47D6" w:rsidRPr="005276A9" w:rsidRDefault="00AC47D6" w:rsidP="00EC154E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- </w:t>
            </w:r>
            <w:r w:rsidRPr="005276A9">
              <w:rPr>
                <w:rFonts w:ascii="Times New Roman" w:hAnsi="Times New Roman"/>
                <w:sz w:val="24"/>
                <w:szCs w:val="24"/>
              </w:rPr>
              <w:t>Possedere una conoscenza delle linee fondamentali della produzione artistica dei principali periodi storici del passato e dell’arte moderna e contemporanea, anche appartenenti a contesti culturali diversi dal proprio.</w:t>
            </w:r>
          </w:p>
          <w:p w:rsidR="00AC47D6" w:rsidRDefault="00AC47D6" w:rsidP="00EC154E"/>
        </w:tc>
      </w:tr>
      <w:tr w:rsidR="00AC47D6" w:rsidRPr="007C18C5" w:rsidTr="00EC154E">
        <w:tc>
          <w:tcPr>
            <w:tcW w:w="3525" w:type="dxa"/>
          </w:tcPr>
          <w:p w:rsidR="00AC47D6" w:rsidRDefault="00AC47D6" w:rsidP="00EC154E">
            <w:r>
              <w:t>CONOSCENZE</w:t>
            </w:r>
          </w:p>
          <w:p w:rsidR="00AC47D6" w:rsidRDefault="00AC47D6" w:rsidP="00EC154E"/>
          <w:p w:rsidR="00AC47D6" w:rsidRDefault="00AC47D6" w:rsidP="00EC154E"/>
          <w:p w:rsidR="00AC47D6" w:rsidRDefault="00AC47D6" w:rsidP="00EC154E"/>
        </w:tc>
        <w:tc>
          <w:tcPr>
            <w:tcW w:w="10919" w:type="dxa"/>
            <w:gridSpan w:val="8"/>
          </w:tcPr>
          <w:p w:rsidR="00AC47D6" w:rsidRDefault="00AC47D6" w:rsidP="00EC154E">
            <w:pPr>
              <w:autoSpaceDE w:val="0"/>
              <w:autoSpaceDN w:val="0"/>
              <w:adjustRightInd w:val="0"/>
            </w:pPr>
            <w:r>
              <w:t>Principali forme di espressione artistica</w:t>
            </w:r>
          </w:p>
          <w:p w:rsidR="00AC47D6" w:rsidRPr="007C18C5" w:rsidRDefault="00AC47D6" w:rsidP="00EC154E">
            <w:pPr>
              <w:autoSpaceDE w:val="0"/>
              <w:autoSpaceDN w:val="0"/>
              <w:adjustRightInd w:val="0"/>
            </w:pPr>
            <w:r>
              <w:t>Linguaggio specifico</w:t>
            </w:r>
            <w:r w:rsidRPr="007C18C5">
              <w:t>.</w:t>
            </w:r>
          </w:p>
        </w:tc>
      </w:tr>
      <w:tr w:rsidR="00AC47D6" w:rsidTr="00EC154E">
        <w:tc>
          <w:tcPr>
            <w:tcW w:w="7128" w:type="dxa"/>
            <w:gridSpan w:val="2"/>
            <w:vMerge w:val="restart"/>
          </w:tcPr>
          <w:p w:rsidR="00AC47D6" w:rsidRDefault="00AC47D6" w:rsidP="00EC154E">
            <w:r>
              <w:t>VALUTAZIONE ALUNNI</w:t>
            </w:r>
          </w:p>
        </w:tc>
        <w:tc>
          <w:tcPr>
            <w:tcW w:w="900" w:type="dxa"/>
          </w:tcPr>
          <w:p w:rsidR="00AC47D6" w:rsidRDefault="00AC47D6" w:rsidP="00EC154E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AC47D6" w:rsidRDefault="00AC47D6" w:rsidP="00EC154E">
            <w:pPr>
              <w:jc w:val="center"/>
            </w:pPr>
            <w:r>
              <w:t>9</w:t>
            </w:r>
          </w:p>
        </w:tc>
        <w:tc>
          <w:tcPr>
            <w:tcW w:w="1260" w:type="dxa"/>
          </w:tcPr>
          <w:p w:rsidR="00AC47D6" w:rsidRDefault="00AC47D6" w:rsidP="00EC154E">
            <w:pPr>
              <w:jc w:val="center"/>
            </w:pPr>
            <w:r>
              <w:t>8</w:t>
            </w:r>
          </w:p>
        </w:tc>
        <w:tc>
          <w:tcPr>
            <w:tcW w:w="1080" w:type="dxa"/>
          </w:tcPr>
          <w:p w:rsidR="00AC47D6" w:rsidRDefault="00AC47D6" w:rsidP="00EC154E">
            <w:pPr>
              <w:jc w:val="center"/>
            </w:pPr>
            <w:r>
              <w:t>7</w:t>
            </w:r>
          </w:p>
        </w:tc>
        <w:tc>
          <w:tcPr>
            <w:tcW w:w="1080" w:type="dxa"/>
          </w:tcPr>
          <w:p w:rsidR="00AC47D6" w:rsidRDefault="00AC47D6" w:rsidP="00EC154E">
            <w:pPr>
              <w:jc w:val="center"/>
            </w:pPr>
            <w:r>
              <w:t>6</w:t>
            </w:r>
          </w:p>
        </w:tc>
        <w:tc>
          <w:tcPr>
            <w:tcW w:w="1080" w:type="dxa"/>
          </w:tcPr>
          <w:p w:rsidR="00AC47D6" w:rsidRDefault="00AC47D6" w:rsidP="00EC154E">
            <w:pPr>
              <w:jc w:val="center"/>
            </w:pPr>
            <w:r>
              <w:t>5</w:t>
            </w:r>
          </w:p>
        </w:tc>
        <w:tc>
          <w:tcPr>
            <w:tcW w:w="836" w:type="dxa"/>
          </w:tcPr>
          <w:p w:rsidR="00AC47D6" w:rsidRDefault="00AC47D6" w:rsidP="00EC154E">
            <w:pPr>
              <w:jc w:val="center"/>
            </w:pPr>
            <w:r>
              <w:t>4</w:t>
            </w:r>
          </w:p>
        </w:tc>
      </w:tr>
      <w:tr w:rsidR="00AC47D6" w:rsidTr="00EC154E">
        <w:tc>
          <w:tcPr>
            <w:tcW w:w="7128" w:type="dxa"/>
            <w:gridSpan w:val="2"/>
            <w:vMerge/>
          </w:tcPr>
          <w:p w:rsidR="00AC47D6" w:rsidRDefault="00AC47D6" w:rsidP="00EC154E"/>
        </w:tc>
        <w:tc>
          <w:tcPr>
            <w:tcW w:w="900" w:type="dxa"/>
          </w:tcPr>
          <w:p w:rsidR="00AC47D6" w:rsidRDefault="00AC47D6" w:rsidP="00EC154E">
            <w:pPr>
              <w:jc w:val="center"/>
            </w:pPr>
          </w:p>
          <w:p w:rsidR="00AC47D6" w:rsidRDefault="00AC47D6" w:rsidP="00EC154E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AC47D6" w:rsidRDefault="00AC47D6" w:rsidP="00EC154E">
            <w:pPr>
              <w:jc w:val="center"/>
            </w:pPr>
          </w:p>
          <w:p w:rsidR="00AC47D6" w:rsidRDefault="00AC47D6" w:rsidP="00EC154E">
            <w:pPr>
              <w:jc w:val="center"/>
            </w:pPr>
            <w:r>
              <w:t>3</w:t>
            </w:r>
          </w:p>
        </w:tc>
        <w:tc>
          <w:tcPr>
            <w:tcW w:w="1260" w:type="dxa"/>
          </w:tcPr>
          <w:p w:rsidR="00AC47D6" w:rsidRDefault="00AC47D6" w:rsidP="00EC154E">
            <w:pPr>
              <w:jc w:val="center"/>
            </w:pPr>
          </w:p>
          <w:p w:rsidR="00AC47D6" w:rsidRDefault="00AC47D6" w:rsidP="00EC154E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AC47D6" w:rsidRDefault="00AC47D6" w:rsidP="00EC154E">
            <w:pPr>
              <w:jc w:val="center"/>
            </w:pPr>
          </w:p>
          <w:p w:rsidR="00AC47D6" w:rsidRDefault="00AC47D6" w:rsidP="00EC154E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AC47D6" w:rsidRDefault="00AC47D6" w:rsidP="00EC154E">
            <w:pPr>
              <w:jc w:val="center"/>
            </w:pPr>
          </w:p>
          <w:p w:rsidR="00AC47D6" w:rsidRDefault="00AC47D6" w:rsidP="00EC154E">
            <w:pPr>
              <w:jc w:val="center"/>
            </w:pPr>
            <w:r>
              <w:t>6</w:t>
            </w:r>
          </w:p>
        </w:tc>
        <w:tc>
          <w:tcPr>
            <w:tcW w:w="1080" w:type="dxa"/>
          </w:tcPr>
          <w:p w:rsidR="00AC47D6" w:rsidRDefault="00AC47D6" w:rsidP="00EC154E">
            <w:pPr>
              <w:jc w:val="center"/>
            </w:pPr>
          </w:p>
          <w:p w:rsidR="00AC47D6" w:rsidRDefault="00AC47D6" w:rsidP="00EC154E">
            <w:pPr>
              <w:jc w:val="center"/>
            </w:pPr>
            <w:r>
              <w:t>1</w:t>
            </w:r>
          </w:p>
        </w:tc>
        <w:tc>
          <w:tcPr>
            <w:tcW w:w="836" w:type="dxa"/>
          </w:tcPr>
          <w:p w:rsidR="00AC47D6" w:rsidRDefault="00AC47D6" w:rsidP="00EC154E">
            <w:pPr>
              <w:jc w:val="center"/>
            </w:pPr>
          </w:p>
        </w:tc>
      </w:tr>
      <w:tr w:rsidR="00AC47D6" w:rsidTr="00EC154E">
        <w:tc>
          <w:tcPr>
            <w:tcW w:w="7128" w:type="dxa"/>
            <w:gridSpan w:val="2"/>
          </w:tcPr>
          <w:p w:rsidR="00AC47D6" w:rsidRDefault="00AC47D6" w:rsidP="00EC154E"/>
        </w:tc>
        <w:tc>
          <w:tcPr>
            <w:tcW w:w="900" w:type="dxa"/>
          </w:tcPr>
          <w:p w:rsidR="00AC47D6" w:rsidRDefault="00AC47D6" w:rsidP="00EC154E">
            <w:pPr>
              <w:jc w:val="center"/>
            </w:pPr>
          </w:p>
        </w:tc>
        <w:tc>
          <w:tcPr>
            <w:tcW w:w="1080" w:type="dxa"/>
          </w:tcPr>
          <w:p w:rsidR="00AC47D6" w:rsidRDefault="00AC47D6" w:rsidP="00EC154E">
            <w:pPr>
              <w:jc w:val="center"/>
            </w:pPr>
          </w:p>
        </w:tc>
        <w:tc>
          <w:tcPr>
            <w:tcW w:w="1260" w:type="dxa"/>
          </w:tcPr>
          <w:p w:rsidR="00AC47D6" w:rsidRDefault="00AC47D6" w:rsidP="00EC154E">
            <w:pPr>
              <w:jc w:val="center"/>
            </w:pPr>
          </w:p>
        </w:tc>
        <w:tc>
          <w:tcPr>
            <w:tcW w:w="1080" w:type="dxa"/>
          </w:tcPr>
          <w:p w:rsidR="00AC47D6" w:rsidRDefault="00AC47D6" w:rsidP="00EC154E">
            <w:pPr>
              <w:jc w:val="center"/>
            </w:pPr>
          </w:p>
        </w:tc>
        <w:tc>
          <w:tcPr>
            <w:tcW w:w="1080" w:type="dxa"/>
          </w:tcPr>
          <w:p w:rsidR="00AC47D6" w:rsidRDefault="00AC47D6" w:rsidP="00EC154E">
            <w:pPr>
              <w:jc w:val="center"/>
            </w:pPr>
          </w:p>
        </w:tc>
        <w:tc>
          <w:tcPr>
            <w:tcW w:w="1080" w:type="dxa"/>
          </w:tcPr>
          <w:p w:rsidR="00AC47D6" w:rsidRDefault="00AC47D6" w:rsidP="00EC154E">
            <w:pPr>
              <w:jc w:val="center"/>
            </w:pPr>
          </w:p>
        </w:tc>
        <w:tc>
          <w:tcPr>
            <w:tcW w:w="836" w:type="dxa"/>
          </w:tcPr>
          <w:p w:rsidR="00AC47D6" w:rsidRDefault="00AC47D6" w:rsidP="00EC154E">
            <w:pPr>
              <w:jc w:val="center"/>
            </w:pPr>
          </w:p>
        </w:tc>
      </w:tr>
      <w:tr w:rsidR="00AC47D6" w:rsidTr="00EC154E">
        <w:tc>
          <w:tcPr>
            <w:tcW w:w="7128" w:type="dxa"/>
            <w:gridSpan w:val="2"/>
          </w:tcPr>
          <w:p w:rsidR="00AC47D6" w:rsidRDefault="00AC47D6" w:rsidP="00EC154E">
            <w:r>
              <w:t>PROVE DIFFERENZIATE N°</w:t>
            </w:r>
          </w:p>
        </w:tc>
        <w:tc>
          <w:tcPr>
            <w:tcW w:w="900" w:type="dxa"/>
          </w:tcPr>
          <w:p w:rsidR="00AC47D6" w:rsidRDefault="00AC47D6" w:rsidP="00EC154E">
            <w:pPr>
              <w:jc w:val="center"/>
            </w:pPr>
          </w:p>
          <w:p w:rsidR="00AC47D6" w:rsidRDefault="00AC47D6" w:rsidP="00EC154E">
            <w:pPr>
              <w:jc w:val="center"/>
            </w:pPr>
          </w:p>
        </w:tc>
        <w:tc>
          <w:tcPr>
            <w:tcW w:w="1080" w:type="dxa"/>
          </w:tcPr>
          <w:p w:rsidR="00AC47D6" w:rsidRDefault="00AC47D6" w:rsidP="00EC154E">
            <w:pPr>
              <w:jc w:val="center"/>
            </w:pPr>
          </w:p>
        </w:tc>
        <w:tc>
          <w:tcPr>
            <w:tcW w:w="1260" w:type="dxa"/>
          </w:tcPr>
          <w:p w:rsidR="00AC47D6" w:rsidRDefault="00AC47D6" w:rsidP="00EC154E">
            <w:pPr>
              <w:jc w:val="center"/>
            </w:pPr>
          </w:p>
        </w:tc>
        <w:tc>
          <w:tcPr>
            <w:tcW w:w="1080" w:type="dxa"/>
          </w:tcPr>
          <w:p w:rsidR="00AC47D6" w:rsidRDefault="00AC47D6" w:rsidP="00EC154E">
            <w:pPr>
              <w:jc w:val="center"/>
            </w:pPr>
          </w:p>
        </w:tc>
        <w:tc>
          <w:tcPr>
            <w:tcW w:w="1080" w:type="dxa"/>
          </w:tcPr>
          <w:p w:rsidR="00AC47D6" w:rsidRDefault="00AC47D6" w:rsidP="00EC154E">
            <w:pPr>
              <w:jc w:val="center"/>
            </w:pPr>
          </w:p>
        </w:tc>
        <w:tc>
          <w:tcPr>
            <w:tcW w:w="1080" w:type="dxa"/>
          </w:tcPr>
          <w:p w:rsidR="00AC47D6" w:rsidRDefault="00AC47D6" w:rsidP="00EC154E">
            <w:pPr>
              <w:jc w:val="center"/>
            </w:pPr>
          </w:p>
        </w:tc>
        <w:tc>
          <w:tcPr>
            <w:tcW w:w="836" w:type="dxa"/>
          </w:tcPr>
          <w:p w:rsidR="00AC47D6" w:rsidRDefault="00AC47D6" w:rsidP="00EC154E">
            <w:pPr>
              <w:jc w:val="center"/>
            </w:pPr>
          </w:p>
        </w:tc>
      </w:tr>
    </w:tbl>
    <w:p w:rsidR="00AC47D6" w:rsidRDefault="00AC47D6" w:rsidP="00AC47D6"/>
    <w:p w:rsidR="00AC47D6" w:rsidRDefault="00AC47D6" w:rsidP="00AC47D6"/>
    <w:p w:rsidR="00D26A84" w:rsidRDefault="00D26A84">
      <w:bookmarkStart w:id="0" w:name="_GoBack"/>
      <w:bookmarkEnd w:id="0"/>
    </w:p>
    <w:sectPr w:rsidR="00D26A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7D6"/>
    <w:rsid w:val="00AC47D6"/>
    <w:rsid w:val="00D2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D26EB-C00B-4925-94FA-E89949538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4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istParagraph">
    <w:name w:val="List Paragraph"/>
    <w:basedOn w:val="Normale"/>
    <w:rsid w:val="00AC47D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99"/>
    <w:qFormat/>
    <w:rsid w:val="00AC47D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Moretto</dc:creator>
  <cp:keywords/>
  <dc:description/>
  <cp:lastModifiedBy>Annamaria Moretto</cp:lastModifiedBy>
  <cp:revision>1</cp:revision>
  <dcterms:created xsi:type="dcterms:W3CDTF">2016-06-19T17:33:00Z</dcterms:created>
  <dcterms:modified xsi:type="dcterms:W3CDTF">2016-06-19T17:34:00Z</dcterms:modified>
</cp:coreProperties>
</file>