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67B5">
        <w:rPr>
          <w:rFonts w:ascii="Times New Roman" w:hAnsi="Times New Roman" w:cs="Times New Roman"/>
          <w:sz w:val="20"/>
          <w:szCs w:val="20"/>
        </w:rPr>
        <w:t>SINTESI DEI RISULTATI DELLE VERIFICHE – 1° Quadrimestre</w:t>
      </w:r>
    </w:p>
    <w:p w:rsidR="002B3EC2" w:rsidRPr="00B167B5" w:rsidRDefault="002B3EC2" w:rsidP="002F59E5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 xml:space="preserve">Classe Quinta </w:t>
      </w:r>
      <w:proofErr w:type="spellStart"/>
      <w:r w:rsidRPr="00B167B5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B167B5">
        <w:rPr>
          <w:rFonts w:ascii="Times New Roman" w:hAnsi="Times New Roman" w:cs="Times New Roman"/>
          <w:sz w:val="20"/>
          <w:szCs w:val="20"/>
        </w:rPr>
        <w:t xml:space="preserve"> B. n° totale alunni 19</w:t>
      </w:r>
    </w:p>
    <w:p w:rsidR="002B3EC2" w:rsidRPr="00B167B5" w:rsidRDefault="002B3EC2" w:rsidP="002F59E5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Materia MATEMATICA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COMPETENZA CHIAVE:</w:t>
      </w:r>
    </w:p>
    <w:p w:rsidR="002B3EC2" w:rsidRPr="00B167B5" w:rsidRDefault="002B3EC2" w:rsidP="002F59E5">
      <w:pPr>
        <w:numPr>
          <w:ilvl w:val="0"/>
          <w:numId w:val="1"/>
        </w:numPr>
        <w:spacing w:after="170"/>
        <w:rPr>
          <w:rFonts w:ascii="Times New Roman" w:hAnsi="Times New Roman" w:cs="Times New Roman"/>
          <w:sz w:val="18"/>
          <w:szCs w:val="18"/>
        </w:rPr>
      </w:pPr>
      <w:r w:rsidRPr="00B167B5">
        <w:rPr>
          <w:rFonts w:ascii="Times New Roman" w:hAnsi="Times New Roman" w:cs="Times New Roman"/>
          <w:sz w:val="20"/>
          <w:szCs w:val="20"/>
        </w:rPr>
        <w:t>Sviluppare e mettere in atto il pensiero matematico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18"/>
          <w:szCs w:val="18"/>
        </w:rPr>
      </w:pPr>
      <w:r w:rsidRPr="00B167B5">
        <w:rPr>
          <w:rFonts w:ascii="Times New Roman" w:hAnsi="Times New Roman" w:cs="Times New Roman"/>
          <w:sz w:val="18"/>
          <w:szCs w:val="18"/>
        </w:rPr>
        <w:t>COMPETENZE DISCIPLINARI: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18"/>
          <w:szCs w:val="18"/>
        </w:rPr>
        <w:t xml:space="preserve">1) </w:t>
      </w:r>
      <w:r w:rsidRPr="00B167B5">
        <w:rPr>
          <w:rFonts w:ascii="Times New Roman" w:hAnsi="Times New Roman" w:cs="Times New Roman"/>
          <w:sz w:val="20"/>
          <w:szCs w:val="20"/>
        </w:rPr>
        <w:t>Utilizzare con sicurezza le tecniche e le procedure del calcolo aritmetico scritto e mentale anche con riferimento a contesti reali.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2) Operare con figure geometriche piane.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3) Rilevare dati significativi, analizzarli e interpretarli.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4) Riconoscere e risolvere problemi di vario genere.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CONOSCENZE: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1a) conoscenza di numeri naturali e decimali nei loro aspetti ordinali e cardinali;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1b) consolidamento delle quattro operazioni;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1c) ordine di grandezza e approssimazione.</w:t>
      </w:r>
    </w:p>
    <w:p w:rsidR="002B3EC2" w:rsidRPr="00B167B5" w:rsidRDefault="002B3EC2" w:rsidP="002F59E5">
      <w:pPr>
        <w:pStyle w:val="Paragrafoelenco1"/>
        <w:spacing w:after="23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2a) cogliere il concetto di perimetro di una figura piana e saperlo calcolare.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3a) ricerca di informazioni desunte da statistiche ufficiali.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 xml:space="preserve">4a) mettere in atto il </w:t>
      </w:r>
      <w:proofErr w:type="spellStart"/>
      <w:r w:rsidRPr="00B167B5">
        <w:rPr>
          <w:rFonts w:ascii="Times New Roman" w:hAnsi="Times New Roman" w:cs="Times New Roman"/>
          <w:sz w:val="20"/>
          <w:szCs w:val="20"/>
        </w:rPr>
        <w:t>problem</w:t>
      </w:r>
      <w:proofErr w:type="spellEnd"/>
      <w:r w:rsidRPr="00B167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67B5">
        <w:rPr>
          <w:rFonts w:ascii="Times New Roman" w:hAnsi="Times New Roman" w:cs="Times New Roman"/>
          <w:sz w:val="20"/>
          <w:szCs w:val="20"/>
        </w:rPr>
        <w:t>solving</w:t>
      </w:r>
      <w:proofErr w:type="spellEnd"/>
      <w:r w:rsidRPr="00B167B5">
        <w:rPr>
          <w:rFonts w:ascii="Times New Roman" w:hAnsi="Times New Roman" w:cs="Times New Roman"/>
          <w:sz w:val="20"/>
          <w:szCs w:val="20"/>
        </w:rPr>
        <w:t>.</w:t>
      </w:r>
    </w:p>
    <w:p w:rsidR="002B3EC2" w:rsidRPr="00B167B5" w:rsidRDefault="002B3EC2" w:rsidP="002F59E5">
      <w:pPr>
        <w:spacing w:after="17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ABILITÀ: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1a) legge e scrive numeri naturali e decimali consolidando la consapevolezza del valore posizionale delle cifre;</w:t>
      </w:r>
    </w:p>
    <w:p w:rsidR="002B3EC2" w:rsidRPr="00B167B5" w:rsidRDefault="002B3EC2" w:rsidP="002F59E5">
      <w:pPr>
        <w:pStyle w:val="Paragrafoelenco1"/>
        <w:spacing w:after="17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1b) riconosce e costruisce relazioni tra numeri naturali (multipli, divisori e numeri primi);</w:t>
      </w:r>
    </w:p>
    <w:p w:rsidR="002B3EC2" w:rsidRDefault="002B3EC2" w:rsidP="002F59E5">
      <w:pPr>
        <w:pStyle w:val="Paragrafoelenco1"/>
        <w:spacing w:after="17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1c) esegue le quattro operazioni anche con numeri decimali;</w:t>
      </w:r>
    </w:p>
    <w:p w:rsidR="002B3EC2" w:rsidRPr="00B167B5" w:rsidRDefault="002B3EC2" w:rsidP="002F59E5">
      <w:pPr>
        <w:pStyle w:val="Paragrafoelenco1"/>
        <w:spacing w:after="17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1d) effettua calcoli approssimati.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2a) acquisisce il concetto di perimetro e determina i perimetri dei poligoni.</w:t>
      </w:r>
    </w:p>
    <w:p w:rsidR="002B3EC2" w:rsidRPr="00B167B5" w:rsidRDefault="002B3EC2" w:rsidP="002F59E5">
      <w:pPr>
        <w:pStyle w:val="Paragrafoelenco1"/>
        <w:spacing w:after="170"/>
        <w:ind w:left="0"/>
        <w:rPr>
          <w:rFonts w:ascii="Times New Roman" w:hAnsi="Times New Roman" w:cs="Times New Roman"/>
          <w:sz w:val="20"/>
          <w:szCs w:val="20"/>
        </w:rPr>
      </w:pPr>
      <w:r w:rsidRPr="00B167B5">
        <w:rPr>
          <w:rFonts w:ascii="Times New Roman" w:hAnsi="Times New Roman" w:cs="Times New Roman"/>
          <w:sz w:val="20"/>
          <w:szCs w:val="20"/>
        </w:rPr>
        <w:t>3a) interpreta dati usando metodi statistici.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Alunni valutati con 10        -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 w:rsidRPr="00B167B5"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</w:t>
      </w: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                  </w:t>
      </w:r>
      <w:proofErr w:type="gramStart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con</w:t>
      </w:r>
      <w:proofErr w:type="gramEnd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9        3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                       </w:t>
      </w:r>
      <w:r w:rsidRPr="00B167B5"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</w:t>
      </w:r>
      <w:proofErr w:type="gramStart"/>
      <w:r w:rsidRPr="00B167B5"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con</w:t>
      </w:r>
      <w:proofErr w:type="gramEnd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8        6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                        </w:t>
      </w:r>
      <w:proofErr w:type="gramStart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con</w:t>
      </w:r>
      <w:proofErr w:type="gramEnd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7        4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                        </w:t>
      </w:r>
      <w:proofErr w:type="gramStart"/>
      <w:r w:rsidRPr="00B167B5"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con</w:t>
      </w:r>
      <w:proofErr w:type="gramEnd"/>
      <w:r w:rsidRPr="00B167B5"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</w:t>
      </w: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6        2</w:t>
      </w: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</w:p>
    <w:p w:rsidR="002B3EC2" w:rsidRPr="00B167B5" w:rsidRDefault="002B3EC2" w:rsidP="00B167B5">
      <w:pPr>
        <w:suppressAutoHyphens w:val="0"/>
        <w:spacing w:after="0" w:line="240" w:lineRule="auto"/>
        <w:jc w:val="both"/>
        <w:rPr>
          <w:rFonts w:ascii="Cambria" w:hAnsi="Cambria" w:cs="Cambria"/>
          <w:color w:val="auto"/>
          <w:kern w:val="0"/>
          <w:sz w:val="20"/>
          <w:szCs w:val="20"/>
          <w:lang w:eastAsia="it-IT"/>
        </w:rPr>
      </w:pPr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                           </w:t>
      </w:r>
      <w:proofErr w:type="gramStart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>con</w:t>
      </w:r>
      <w:proofErr w:type="gramEnd"/>
      <w:r>
        <w:rPr>
          <w:rFonts w:ascii="Cambria" w:hAnsi="Cambria" w:cs="Cambria"/>
          <w:color w:val="auto"/>
          <w:kern w:val="0"/>
          <w:sz w:val="20"/>
          <w:szCs w:val="20"/>
          <w:lang w:eastAsia="it-IT"/>
        </w:rPr>
        <w:t xml:space="preserve">   5        2</w:t>
      </w:r>
    </w:p>
    <w:p w:rsidR="002B3EC2" w:rsidRPr="00B167B5" w:rsidRDefault="002B3EC2" w:rsidP="00B167B5">
      <w:pPr>
        <w:ind w:left="420"/>
        <w:rPr>
          <w:rFonts w:ascii="Comic Sans MS" w:hAnsi="Comic Sans MS" w:cs="Comic Sans MS"/>
          <w:sz w:val="20"/>
          <w:szCs w:val="20"/>
        </w:rPr>
      </w:pPr>
    </w:p>
    <w:p w:rsidR="002B3EC2" w:rsidRDefault="002B3EC2">
      <w:pPr>
        <w:rPr>
          <w:rFonts w:cs="Times New Roman"/>
          <w:sz w:val="18"/>
          <w:szCs w:val="18"/>
        </w:rPr>
      </w:pPr>
      <w:r w:rsidRPr="00B167B5">
        <w:rPr>
          <w:sz w:val="18"/>
          <w:szCs w:val="18"/>
        </w:rPr>
        <w:t>Prove</w:t>
      </w:r>
      <w:r>
        <w:rPr>
          <w:sz w:val="18"/>
          <w:szCs w:val="18"/>
        </w:rPr>
        <w:t xml:space="preserve"> differenziate n°</w:t>
      </w:r>
      <w:proofErr w:type="gramStart"/>
      <w:r>
        <w:rPr>
          <w:sz w:val="18"/>
          <w:szCs w:val="18"/>
        </w:rPr>
        <w:t xml:space="preserve">1 </w:t>
      </w:r>
      <w:r w:rsidRPr="00B167B5">
        <w:rPr>
          <w:sz w:val="18"/>
          <w:szCs w:val="18"/>
        </w:rPr>
        <w:t xml:space="preserve"> Esito</w:t>
      </w:r>
      <w:proofErr w:type="gramEnd"/>
      <w:r>
        <w:rPr>
          <w:sz w:val="18"/>
          <w:szCs w:val="18"/>
        </w:rPr>
        <w:t xml:space="preserve">  6 </w:t>
      </w:r>
      <w:r>
        <w:rPr>
          <w:sz w:val="20"/>
          <w:szCs w:val="20"/>
        </w:rPr>
        <w:t>(alunna in situazione di handicap)</w:t>
      </w:r>
    </w:p>
    <w:p w:rsidR="002B3EC2" w:rsidRPr="00B167B5" w:rsidRDefault="002B3EC2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>Un alunno in situazione di handicap grave</w:t>
      </w:r>
    </w:p>
    <w:sectPr w:rsidR="002B3EC2" w:rsidRPr="00B167B5" w:rsidSect="00990A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5"/>
    <w:rsid w:val="001E0095"/>
    <w:rsid w:val="00241BFA"/>
    <w:rsid w:val="0026077D"/>
    <w:rsid w:val="0027593D"/>
    <w:rsid w:val="002B3EC2"/>
    <w:rsid w:val="002F59E5"/>
    <w:rsid w:val="00335F4E"/>
    <w:rsid w:val="003E0D99"/>
    <w:rsid w:val="00455CBD"/>
    <w:rsid w:val="00465BE4"/>
    <w:rsid w:val="00467CE9"/>
    <w:rsid w:val="004B5044"/>
    <w:rsid w:val="007345B8"/>
    <w:rsid w:val="007D6DF9"/>
    <w:rsid w:val="008C420B"/>
    <w:rsid w:val="00935A3B"/>
    <w:rsid w:val="00990A65"/>
    <w:rsid w:val="00A53712"/>
    <w:rsid w:val="00B167B5"/>
    <w:rsid w:val="00BD2688"/>
    <w:rsid w:val="00C53872"/>
    <w:rsid w:val="00E61F5D"/>
    <w:rsid w:val="00E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4B04B-B89B-4D91-8A06-78509544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9E5"/>
    <w:pPr>
      <w:suppressAutoHyphens/>
      <w:spacing w:after="160" w:line="256" w:lineRule="auto"/>
    </w:pPr>
    <w:rPr>
      <w:rFonts w:ascii="Calibri" w:hAnsi="Calibri" w:cs="Calibri"/>
      <w:color w:val="000000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2F59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1° Quadrimestre</vt:lpstr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1° Quadrimestre</dc:title>
  <dc:subject/>
  <dc:creator>Alberto</dc:creator>
  <cp:keywords/>
  <dc:description/>
  <cp:lastModifiedBy>user</cp:lastModifiedBy>
  <cp:revision>2</cp:revision>
  <dcterms:created xsi:type="dcterms:W3CDTF">2016-02-05T19:36:00Z</dcterms:created>
  <dcterms:modified xsi:type="dcterms:W3CDTF">2016-02-05T19:36:00Z</dcterms:modified>
</cp:coreProperties>
</file>